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567"/>
          <w:tab w:val="left" w:pos="851"/>
          <w:tab w:val="left" w:pos="1134"/>
          <w:tab w:val="left" w:pos="2268"/>
          <w:tab w:val="left" w:pos="2835"/>
          <w:tab w:val="left" w:pos="4536"/>
          <w:tab w:val="left" w:pos="5670"/>
        </w:tabs>
        <w:spacing w:line="264" w:lineRule="auto"/>
        <w:jc w:val="center"/>
        <w:rPr>
          <w:rFonts w:hint="default" w:eastAsia="宋体" w:cs="Arial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供江化微蒸汽冷凝水回收管道安装工作量</w:t>
      </w:r>
    </w:p>
    <w:p>
      <w:pPr>
        <w:pStyle w:val="2"/>
        <w:spacing w:after="0" w:line="240" w:lineRule="auto"/>
        <w:rPr>
          <w:rFonts w:hint="eastAsia"/>
          <w:lang w:val="en-US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rFonts w:hint="eastAsia" w:eastAsia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供江化微蒸汽冷凝水回收管道安装</w:t>
      </w:r>
      <w:r>
        <w:rPr>
          <w:rFonts w:hint="eastAsi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1、位置：由硫化事业部区域南侧围墙管廊至烟酸区域冷凝水箱V－0672，沿管廊安装长度约400米。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安装内容：管道口径DN80，长度400米。安装DN80截止阀2只，取样管及沿线导淋共3处，口径DN25，DN25截止阀4只。其它材料：DN80弯头21只，DN80法兰10片，DN25法兰6片，DN25弯头4只，DN25管道约20米，异径三通DN80/25，3只。管道及管件材质为碳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 xml:space="preserve">3、安装单位焊接人员在施工前应对所有母材、焊材进行检查，焊接施工坡口要清理干净，坡口尺寸及组队间隙要严格按照焊接工艺卡进行，对于公称直径 &gt;DN100 的管道，应采取氲电联焊。满足《现场设备、工业管道焊接工程施工规范》GB50236-2011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4、施工单位须现场勘察确认施工工作量后参加报价投标。如有异意及时反馈，沟通。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75992E1F"/>
    <w:rsid w:val="071719AF"/>
    <w:rsid w:val="101552DD"/>
    <w:rsid w:val="6A955A2B"/>
    <w:rsid w:val="75992E1F"/>
    <w:rsid w:val="7958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312" w:lineRule="auto"/>
    </w:pPr>
    <w:rPr>
      <w:rFonts w:ascii="Arial" w:hAnsi="Arial" w:eastAsia="宋体" w:cs="Times New Roman"/>
      <w:sz w:val="24"/>
      <w:lang w:val="fr-FR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320"/>
        <w:tab w:val="right" w:pos="8640"/>
      </w:tabs>
    </w:p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Text"/>
    <w:uiPriority w:val="0"/>
    <w:pPr>
      <w:spacing w:line="351" w:lineRule="atLeast"/>
    </w:pPr>
    <w:rPr>
      <w:rFonts w:ascii="Arial" w:hAnsi="Arial" w:eastAsia="宋体" w:cs="Times New Roman"/>
      <w:color w:val="000000"/>
      <w:sz w:val="24"/>
      <w:lang w:val="de-DE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383</Characters>
  <Lines>0</Lines>
  <Paragraphs>0</Paragraphs>
  <TotalTime>6</TotalTime>
  <ScaleCrop>false</ScaleCrop>
  <LinksUpToDate>false</LinksUpToDate>
  <CharactersWithSpaces>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2023-08-17T00:34:00Z</dcterms:created>
  <dc:creator>梓悦她爸</dc:creator>
  <cp:lastModifiedBy>Administrator</cp:lastModifiedBy>
  <dcterms:modified xsi:type="dcterms:W3CDTF">2023-08-24T06:14:54Z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F092A40BCEBE42799BEE912615164499_13</vt:lpwstr>
  </property>
</Properties>
</file>