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4"/>
        <w:tblW w:w="9696" w:type="dxa"/>
        <w:tblInd w:w="57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658"/>
        <w:gridCol w:w="180"/>
        <w:gridCol w:w="240"/>
        <w:gridCol w:w="360"/>
        <w:gridCol w:w="1185"/>
        <w:gridCol w:w="2357"/>
        <w:gridCol w:w="2322"/>
        <w:gridCol w:w="36"/>
        <w:gridCol w:w="1135"/>
        <w:gridCol w:w="314"/>
        <w:gridCol w:w="9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nil"/>
            </w:tcBorders>
            <w:vAlign w:val="bottom"/>
          </w:tcPr>
          <w:p>
            <w:pPr>
              <w:ind w:left="-14" w:right="722"/>
              <w:jc w:val="center"/>
              <w:rPr>
                <w:rFonts w:ascii="Arial" w:hAnsi="Arial" w:cs="Arial"/>
                <w:b/>
                <w:position w:val="6"/>
                <w:sz w:val="30"/>
              </w:rPr>
            </w:pPr>
            <w:r>
              <w:rPr>
                <w:rFonts w:ascii="Arial" w:hAnsi="Arial" w:cs="Arial"/>
                <w:b/>
                <w:position w:val="6"/>
                <w:sz w:val="3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265430</wp:posOffset>
                  </wp:positionV>
                  <wp:extent cx="396875" cy="374650"/>
                  <wp:effectExtent l="19050" t="0" r="3175" b="0"/>
                  <wp:wrapNone/>
                  <wp:docPr id="2" name="图片 2" descr="BZ 拷贝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BZ 拷贝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875" cy="37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65" w:type="dxa"/>
            <w:gridSpan w:val="4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12" w:lineRule="atLeast"/>
              <w:jc w:val="center"/>
              <w:rPr>
                <w:rFonts w:ascii="华文新魏" w:eastAsia="华文新魏"/>
                <w:b/>
                <w:position w:val="6"/>
                <w:sz w:val="30"/>
              </w:rPr>
            </w:pPr>
            <w:r>
              <w:rPr>
                <w:rFonts w:hint="eastAsia" w:ascii="华文新魏" w:eastAsia="华文新魏"/>
                <w:b/>
                <w:position w:val="6"/>
                <w:sz w:val="30"/>
              </w:rPr>
              <w:t>五环科技</w:t>
            </w:r>
          </w:p>
          <w:p>
            <w:pPr>
              <w:spacing w:line="440" w:lineRule="atLeast"/>
              <w:ind w:left="-148" w:firstLine="138" w:firstLineChars="46"/>
              <w:jc w:val="center"/>
              <w:rPr>
                <w:rFonts w:ascii="Arial" w:hAnsi="Arial" w:cs="Arial"/>
                <w:position w:val="6"/>
              </w:rPr>
            </w:pPr>
            <w:r>
              <w:rPr>
                <w:rFonts w:hint="eastAsia" w:ascii="华文新魏" w:eastAsia="华文新魏"/>
                <w:b/>
                <w:sz w:val="30"/>
              </w:rPr>
              <w:t>股份有限公司</w:t>
            </w:r>
          </w:p>
        </w:tc>
        <w:tc>
          <w:tcPr>
            <w:tcW w:w="4679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江苏索普（集团）有限公司</w:t>
            </w:r>
          </w:p>
        </w:tc>
        <w:tc>
          <w:tcPr>
            <w:tcW w:w="1485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ascii="Arial" w:hAnsi="宋体" w:cs="Arial"/>
                <w:sz w:val="21"/>
              </w:rPr>
              <w:t>详细工程设计</w:t>
            </w:r>
          </w:p>
        </w:tc>
        <w:tc>
          <w:tcPr>
            <w:tcW w:w="9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2版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8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索普60万吨/年醋酸造气项目</w:t>
            </w:r>
          </w:p>
        </w:tc>
        <w:tc>
          <w:tcPr>
            <w:tcW w:w="2394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04014-15000-MC17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7" w:hRule="atLeas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Arial" w:hAnsi="Arial" w:cs="Arial"/>
                <w:w w:val="90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position w:val="6"/>
                <w:sz w:val="30"/>
              </w:rPr>
            </w:pPr>
          </w:p>
        </w:tc>
        <w:tc>
          <w:tcPr>
            <w:tcW w:w="467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320" w:lineRule="atLeast"/>
              <w:jc w:val="center"/>
              <w:rPr>
                <w:rFonts w:ascii="Arial" w:hAnsi="宋体" w:cs="Arial"/>
                <w:sz w:val="21"/>
                <w:szCs w:val="21"/>
              </w:rPr>
            </w:pPr>
            <w:r>
              <w:rPr>
                <w:rFonts w:hint="eastAsia" w:ascii="Arial" w:hAnsi="宋体" w:cs="Arial"/>
                <w:sz w:val="21"/>
                <w:szCs w:val="21"/>
              </w:rPr>
              <w:t>安全阀数据表(变换)</w:t>
            </w:r>
          </w:p>
        </w:tc>
        <w:tc>
          <w:tcPr>
            <w:tcW w:w="2394" w:type="dxa"/>
            <w:gridSpan w:val="4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60" w:hRule="exact"/>
        </w:trPr>
        <w:tc>
          <w:tcPr>
            <w:tcW w:w="658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65" w:type="dxa"/>
            <w:gridSpan w:val="4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1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第19页</w:t>
            </w:r>
          </w:p>
        </w:tc>
        <w:tc>
          <w:tcPr>
            <w:tcW w:w="1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atLeast"/>
              <w:jc w:val="center"/>
              <w:rPr>
                <w:rFonts w:ascii="Arial" w:hAnsi="Arial" w:cs="Arial"/>
                <w:sz w:val="21"/>
              </w:rPr>
            </w:pPr>
            <w:r>
              <w:rPr>
                <w:rFonts w:hint="eastAsia" w:ascii="Arial" w:hAnsi="Arial" w:cs="Arial"/>
                <w:sz w:val="21"/>
              </w:rPr>
              <w:t>共150页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位号</w:t>
            </w:r>
          </w:p>
        </w:tc>
        <w:tc>
          <w:tcPr>
            <w:tcW w:w="235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SV1204</w:t>
            </w:r>
          </w:p>
        </w:tc>
        <w:tc>
          <w:tcPr>
            <w:tcW w:w="2358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11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数量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应用标准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API 520&amp;526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安全阀类型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普通</w:t>
            </w:r>
            <w:r>
              <w:rPr>
                <w:rFonts w:hint="eastAsia" w:ascii="Arial" w:hAnsi="Arial" w:cs="Arial"/>
                <w:sz w:val="18"/>
                <w:szCs w:val="18"/>
              </w:rPr>
              <w:t>型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设计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7.15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425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操作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2.8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078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条件</w:t>
            </w:r>
          </w:p>
        </w:tc>
        <w:tc>
          <w:tcPr>
            <w:tcW w:w="15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整定压力[MPaG]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7.15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0.1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附加恒定背压[MPaG]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附加变动背压[MPaG]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总背压[MPaG]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ATM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流体数据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流体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脱盐水/水煤气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Cp/Cv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z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粘度[cp]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流量[Kg/h]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 xml:space="preserve">2232.76 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排放温度[℃]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425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分子量(Kg/Kmol)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20.22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密度(Kg/ m</w:t>
            </w:r>
            <w:r>
              <w:rPr>
                <w:rFonts w:hint="eastAsia"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喉颈处允许超压[%]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159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计算口径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进口管线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出口管线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2" w:hRule="atLeast"/>
        </w:trPr>
        <w:tc>
          <w:tcPr>
            <w:tcW w:w="2623" w:type="dxa"/>
            <w:gridSpan w:val="5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93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P&amp;ID 图号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规格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进口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 xml:space="preserve">1.5” RJ面HG/T 20615 </w:t>
            </w:r>
          </w:p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900LB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1438" w:type="dxa"/>
            <w:gridSpan w:val="4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出口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2” RF</w:t>
            </w: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 xml:space="preserve">HG/T 20615 </w:t>
            </w:r>
          </w:p>
          <w:p>
            <w:pPr>
              <w:spacing w:line="240" w:lineRule="auto"/>
              <w:jc w:val="center"/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900LB 300LB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9696" w:type="dxa"/>
            <w:gridSpan w:val="11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材料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阀体和阀盖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WCB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阀杆</w:t>
            </w: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阀瓣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3</w:t>
            </w: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838" w:type="dxa"/>
            <w:gridSpan w:val="2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阀座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304</w:t>
            </w:r>
            <w:r>
              <w:rPr>
                <w:rFonts w:hint="eastAsia" w:ascii="Arial" w:hAnsi="Arial" w:cs="Arial"/>
                <w:sz w:val="18"/>
                <w:szCs w:val="18"/>
              </w:rPr>
              <w:t>堆焊Stellite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导向套与密封圈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制造商推荐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弹簧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50CrVA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波纹管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87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920" w:hRule="atLeast"/>
        </w:trPr>
        <w:tc>
          <w:tcPr>
            <w:tcW w:w="2623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hint="eastAsia" w:ascii="Arial" w:hAnsi="Arial" w:cs="Arial"/>
                <w:sz w:val="21"/>
                <w:szCs w:val="21"/>
              </w:rPr>
              <w:t>备注</w:t>
            </w:r>
          </w:p>
        </w:tc>
        <w:tc>
          <w:tcPr>
            <w:tcW w:w="2357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计算口径仅供参考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须由制造商最终确定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制造商提供配对法兰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hint="eastAsia" w:ascii="Arial" w:hAnsi="Arial" w:cs="Arial"/>
                <w:sz w:val="18"/>
                <w:szCs w:val="18"/>
              </w:rPr>
              <w:t>紧固件、垫片</w:t>
            </w:r>
          </w:p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mNzMwOGQxYzFmZjRkZTU1NGRlMzBkYWM0NzcwNjgifQ=="/>
  </w:docVars>
  <w:rsids>
    <w:rsidRoot w:val="00D902A4"/>
    <w:rsid w:val="00205743"/>
    <w:rsid w:val="002C6D4D"/>
    <w:rsid w:val="0057122C"/>
    <w:rsid w:val="00B153D2"/>
    <w:rsid w:val="00D902A4"/>
    <w:rsid w:val="13ED1458"/>
    <w:rsid w:val="18E86D24"/>
    <w:rsid w:val="1A994D3F"/>
    <w:rsid w:val="1FAA02C2"/>
    <w:rsid w:val="22D61C5F"/>
    <w:rsid w:val="2BC12ABD"/>
    <w:rsid w:val="47810D62"/>
    <w:rsid w:val="7B090D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231</Words>
  <Characters>1317</Characters>
  <Lines>10</Lines>
  <Paragraphs>3</Paragraphs>
  <TotalTime>25</TotalTime>
  <ScaleCrop>false</ScaleCrop>
  <LinksUpToDate>false</LinksUpToDate>
  <CharactersWithSpaces>1545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2023-08-14T01:16:00Z</dcterms:created>
  <dc:creator>Administrator</dc:creator>
  <cp:lastModifiedBy>Administrator</cp:lastModifiedBy>
  <dcterms:modified xsi:type="dcterms:W3CDTF">2023-12-12T07:57:30Z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B6EC8D692E7146828F5F30DCF24ED21F_13</vt:lpwstr>
  </property>
</Properties>
</file>