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盐化事业部循环水阀门维修要求</w:t>
      </w:r>
    </w:p>
    <w:p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盐化事业部4台循环水电动阀维修口径分别为DN900、DN700、DN600、DN500各一台，型号为D941F-10，附图</w:t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3751580" cy="2806700"/>
            <wp:effectExtent l="0" t="0" r="1270" b="12700"/>
            <wp:docPr id="1" name="图片 1" descr="03e9d9fa91b71e47ce19d7f4f75b9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e9d9fa91b71e47ce19d7f4f75b93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158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3751580" cy="2806700"/>
            <wp:effectExtent l="0" t="0" r="1270" b="12700"/>
            <wp:docPr id="2" name="图片 2" descr="6237c9cf4c4daece9cf608288dc3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237c9cf4c4daece9cf608288dc30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158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3778250" cy="2826385"/>
            <wp:effectExtent l="0" t="0" r="12700" b="12065"/>
            <wp:docPr id="3" name="图片 3" descr="8972bf9ec1bacb9f02e2035b7e224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972bf9ec1bacb9f02e2035b7e2240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8250" cy="282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3759835" cy="2812415"/>
            <wp:effectExtent l="0" t="0" r="12065" b="6985"/>
            <wp:docPr id="4" name="图片 4" descr="33711525b7cb19865738c722a215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711525b7cb19865738c722a2159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59835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内部腐蚀较严重，阀门内漏，需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阀门拆解、清洗、检查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研磨阀体密封面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更换损坏件及密封件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原软密封更换为硬密封，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修复磨损件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做好防腐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等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阀门解体检查，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阀门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拆解时必须使用专业工具，不得野蛮拆卸造成阀门损坏。</w:t>
      </w:r>
      <w:r>
        <w:rPr>
          <w:rFonts w:hint="eastAsia" w:eastAsia="仿宋_GB2312"/>
          <w:sz w:val="24"/>
          <w:szCs w:val="24"/>
          <w:lang w:val="en-US" w:eastAsia="zh-CN"/>
        </w:rPr>
        <w:t>重点阀体锈蚀有坑洞阀体密封修补，阀杆锈蚀，阀板锈蚀需修补，涡轮头卡涩电动头需做维保；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将清洗后的阀体及阀盖进行喷砂处理，彻底清除油脂和锈迹以便重复使用；更换已损坏的阀门内件，包括阀座弹簧，密封垫片、橡胶垫圈等；阀芯无裂纹和腐蚀与阀杆连接牢固可靠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螺栓与螺母配合良好，螺纹定套无损坏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阀杆无弯曲和腐蚀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法兰面平整、无变形，紧固后法兰不倾斜、不错位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阀门开关灵活，不卡涩，开关位置正确。阀门安装过程中，严格按阀门相关技术要求安装。组装、调试、检测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提供整台修理测试报告等相关修复资料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必须提供近三年阀门维修业绩，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质量保证期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4月底前完成维修交付我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方。来回运输由中标方负责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NmRjZDc3NjMxM2ZjNTk1MjFhZTZhZDFkYmY0MDUifQ=="/>
  </w:docVars>
  <w:rsids>
    <w:rsidRoot w:val="353659AE"/>
    <w:rsid w:val="07E37C31"/>
    <w:rsid w:val="1FC875F7"/>
    <w:rsid w:val="2BB02212"/>
    <w:rsid w:val="353659AE"/>
    <w:rsid w:val="44235BD6"/>
    <w:rsid w:val="4F8330F0"/>
    <w:rsid w:val="54163B4E"/>
    <w:rsid w:val="67933D5F"/>
    <w:rsid w:val="6B145138"/>
    <w:rsid w:val="6CF22E26"/>
    <w:rsid w:val="6EEE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435</Characters>
  <Lines>0</Lines>
  <Paragraphs>0</Paragraphs>
  <TotalTime>8</TotalTime>
  <ScaleCrop>false</ScaleCrop>
  <LinksUpToDate>false</LinksUpToDate>
  <CharactersWithSpaces>435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2023-04-27T01:43:00Z</dcterms:created>
  <dc:creator>梓悦她爸</dc:creator>
  <cp:lastModifiedBy>梓悦她爸</cp:lastModifiedBy>
  <dcterms:modified xsi:type="dcterms:W3CDTF">2024-03-28T05:38:38Z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23B36E9482694F4F8A7D34D5B64CEAF4_13</vt:lpwstr>
  </property>
</Properties>
</file>